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2B48" w14:textId="6142EA54" w:rsidR="0015104A" w:rsidRPr="0015104A" w:rsidRDefault="0015104A" w:rsidP="0015104A">
      <w:pPr>
        <w:jc w:val="center"/>
        <w:rPr>
          <w:rFonts w:cstheme="minorHAnsi"/>
          <w:b/>
          <w:bCs/>
          <w:sz w:val="23"/>
          <w:szCs w:val="23"/>
          <w:u w:val="single"/>
        </w:rPr>
      </w:pPr>
      <w:r w:rsidRPr="0015104A">
        <w:rPr>
          <w:rFonts w:cstheme="minorHAnsi"/>
          <w:b/>
          <w:bCs/>
          <w:sz w:val="23"/>
          <w:szCs w:val="23"/>
          <w:u w:val="single"/>
        </w:rPr>
        <w:t>City Manager – City of Levelland, Texas</w:t>
      </w:r>
    </w:p>
    <w:p w14:paraId="4ADE2B9B" w14:textId="3837B289" w:rsidR="0015104A" w:rsidRPr="0015104A" w:rsidRDefault="0015104A" w:rsidP="0015104A">
      <w:pPr>
        <w:pStyle w:val="Default"/>
        <w:rPr>
          <w:rStyle w:val="A2"/>
          <w:rFonts w:asciiTheme="minorHAnsi" w:hAnsiTheme="minorHAnsi" w:cstheme="minorHAnsi"/>
          <w:sz w:val="23"/>
          <w:szCs w:val="23"/>
        </w:rPr>
      </w:pPr>
      <w:r w:rsidRPr="0015104A">
        <w:rPr>
          <w:rFonts w:asciiTheme="minorHAnsi" w:hAnsiTheme="minorHAnsi" w:cstheme="minorHAnsi"/>
          <w:sz w:val="23"/>
          <w:szCs w:val="23"/>
        </w:rPr>
        <w:t xml:space="preserve">A </w:t>
      </w:r>
      <w:r w:rsidRPr="0015104A">
        <w:rPr>
          <w:rStyle w:val="A2"/>
          <w:rFonts w:asciiTheme="minorHAnsi" w:hAnsiTheme="minorHAnsi" w:cstheme="minorHAnsi"/>
          <w:sz w:val="23"/>
          <w:szCs w:val="23"/>
        </w:rPr>
        <w:t xml:space="preserve">thriving community of approximately 14,000 residents planted in the South Plains of West Texas just 25 minutes west of Lubbock, the City of Levelland is an oil and agriculture town known for its rich culture of arts, music, and education as much as its rich soil. Situated at the crossroads of U.S. Hwy. 385 and State Hwy. 114, the “City of Mosaics” is the seat of Hockley County — one of the top 10 petroleum and agriculture-producing counties in the state — and the heart of a fertile five-state region comprised of Texas, New Mexico, Colorado, Kansas, and Oklahoma. </w:t>
      </w:r>
    </w:p>
    <w:p w14:paraId="11D2A370" w14:textId="77777777" w:rsidR="0015104A" w:rsidRPr="0015104A" w:rsidRDefault="0015104A" w:rsidP="0015104A">
      <w:pPr>
        <w:pStyle w:val="Default"/>
        <w:rPr>
          <w:rFonts w:asciiTheme="minorHAnsi" w:hAnsiTheme="minorHAnsi" w:cstheme="minorHAnsi"/>
          <w:sz w:val="23"/>
          <w:szCs w:val="23"/>
        </w:rPr>
      </w:pPr>
    </w:p>
    <w:p w14:paraId="4BC8F907" w14:textId="299341CF" w:rsidR="0015104A" w:rsidRPr="0015104A" w:rsidRDefault="0015104A" w:rsidP="0015104A">
      <w:pPr>
        <w:pStyle w:val="Default"/>
        <w:rPr>
          <w:rStyle w:val="A2"/>
          <w:rFonts w:asciiTheme="minorHAnsi" w:hAnsiTheme="minorHAnsi" w:cstheme="minorHAnsi"/>
          <w:sz w:val="23"/>
          <w:szCs w:val="23"/>
        </w:rPr>
      </w:pPr>
      <w:r w:rsidRPr="0015104A">
        <w:rPr>
          <w:rStyle w:val="A2"/>
          <w:rFonts w:asciiTheme="minorHAnsi" w:hAnsiTheme="minorHAnsi" w:cstheme="minorHAnsi"/>
          <w:sz w:val="23"/>
          <w:szCs w:val="23"/>
        </w:rPr>
        <w:t xml:space="preserve">The City of Levelland is seeking a sharp and engaging leader ready to work in partnership with the City Council, staff, and the community in advancing the City’s goals for vibrant development and exceptional quality of life. The ideal candidate will successfully balance vision and strategy, bravely set ambitious goals and empower staff to achieve </w:t>
      </w:r>
      <w:proofErr w:type="gramStart"/>
      <w:r w:rsidRPr="0015104A">
        <w:rPr>
          <w:rStyle w:val="A2"/>
          <w:rFonts w:asciiTheme="minorHAnsi" w:hAnsiTheme="minorHAnsi" w:cstheme="minorHAnsi"/>
          <w:sz w:val="23"/>
          <w:szCs w:val="23"/>
        </w:rPr>
        <w:t>them, and</w:t>
      </w:r>
      <w:proofErr w:type="gramEnd"/>
      <w:r w:rsidRPr="0015104A">
        <w:rPr>
          <w:rStyle w:val="A2"/>
          <w:rFonts w:asciiTheme="minorHAnsi" w:hAnsiTheme="minorHAnsi" w:cstheme="minorHAnsi"/>
          <w:sz w:val="23"/>
          <w:szCs w:val="23"/>
        </w:rPr>
        <w:t xml:space="preserve"> enjoy taking an innovative approach to organizational development and community building with an eye for continuous improvement. They should also be a straight shooter as comfortable listening as they are speaking, and as skilled in building one-on-one relationships as they are in building consensus amongst diverse views.</w:t>
      </w:r>
    </w:p>
    <w:p w14:paraId="4A5530FD" w14:textId="77777777" w:rsidR="0015104A" w:rsidRPr="0015104A" w:rsidRDefault="0015104A" w:rsidP="0015104A">
      <w:pPr>
        <w:pStyle w:val="Default"/>
        <w:rPr>
          <w:rFonts w:asciiTheme="minorHAnsi" w:hAnsiTheme="minorHAnsi" w:cstheme="minorHAnsi"/>
          <w:sz w:val="23"/>
          <w:szCs w:val="23"/>
        </w:rPr>
      </w:pPr>
    </w:p>
    <w:p w14:paraId="3D9434ED" w14:textId="521C1E81" w:rsidR="0015104A" w:rsidRDefault="0015104A" w:rsidP="0015104A">
      <w:pPr>
        <w:pStyle w:val="Default"/>
        <w:rPr>
          <w:rStyle w:val="A2"/>
          <w:rFonts w:asciiTheme="minorHAnsi" w:hAnsiTheme="minorHAnsi" w:cstheme="minorHAnsi"/>
          <w:sz w:val="23"/>
          <w:szCs w:val="23"/>
        </w:rPr>
      </w:pPr>
      <w:r w:rsidRPr="0015104A">
        <w:rPr>
          <w:rStyle w:val="A2"/>
          <w:rFonts w:asciiTheme="minorHAnsi" w:hAnsiTheme="minorHAnsi" w:cstheme="minorHAnsi"/>
          <w:sz w:val="23"/>
          <w:szCs w:val="23"/>
        </w:rPr>
        <w:t>This position requires a baccalaureate degree in public administration, finance, law, business administration, or management. A master’s degree is preferred. Candidates should also have at least seven years of experience as an assistant/deputy city manager, or five as a city manager. Certification as an International City/County Management Association Credentialed Manager and/or Texas Certified Public Manager is preferred. Texas City Management Association (TCMA) membership is encouraged.</w:t>
      </w:r>
    </w:p>
    <w:p w14:paraId="1BCB2EEE" w14:textId="77777777" w:rsidR="00B146C7" w:rsidRDefault="00B146C7" w:rsidP="0015104A">
      <w:pPr>
        <w:pStyle w:val="Default"/>
        <w:rPr>
          <w:rStyle w:val="A2"/>
          <w:rFonts w:asciiTheme="minorHAnsi" w:hAnsiTheme="minorHAnsi" w:cstheme="minorHAnsi"/>
          <w:sz w:val="23"/>
          <w:szCs w:val="23"/>
        </w:rPr>
      </w:pPr>
    </w:p>
    <w:p w14:paraId="2F355EEE" w14:textId="6380752D" w:rsidR="00B146C7" w:rsidRPr="0015104A" w:rsidRDefault="00B146C7" w:rsidP="00B146C7">
      <w:pPr>
        <w:pStyle w:val="Default"/>
        <w:rPr>
          <w:rStyle w:val="A2"/>
          <w:rFonts w:asciiTheme="minorHAnsi" w:hAnsiTheme="minorHAnsi" w:cstheme="minorHAnsi"/>
          <w:sz w:val="23"/>
          <w:szCs w:val="23"/>
        </w:rPr>
      </w:pPr>
      <w:r w:rsidRPr="00B146C7">
        <w:rPr>
          <w:rStyle w:val="A2"/>
          <w:rFonts w:asciiTheme="minorHAnsi" w:hAnsiTheme="minorHAnsi" w:cstheme="minorHAnsi"/>
          <w:sz w:val="23"/>
          <w:szCs w:val="23"/>
        </w:rPr>
        <w:t>The City of Levelland is offering a salary of $145,000-$165,000 dependent on qualifications and experience.</w:t>
      </w:r>
      <w:r>
        <w:rPr>
          <w:rStyle w:val="A2"/>
          <w:rFonts w:asciiTheme="minorHAnsi" w:hAnsiTheme="minorHAnsi" w:cstheme="minorHAnsi"/>
          <w:sz w:val="23"/>
          <w:szCs w:val="23"/>
        </w:rPr>
        <w:t xml:space="preserve"> </w:t>
      </w:r>
    </w:p>
    <w:p w14:paraId="5EE9E558" w14:textId="77777777" w:rsidR="0015104A" w:rsidRPr="0015104A" w:rsidRDefault="0015104A" w:rsidP="0015104A">
      <w:pPr>
        <w:pStyle w:val="Pa1"/>
        <w:jc w:val="both"/>
        <w:rPr>
          <w:rStyle w:val="A11"/>
          <w:rFonts w:asciiTheme="minorHAnsi" w:hAnsiTheme="minorHAnsi" w:cstheme="minorHAnsi"/>
          <w:sz w:val="23"/>
          <w:szCs w:val="23"/>
        </w:rPr>
      </w:pPr>
    </w:p>
    <w:p w14:paraId="1AA31796" w14:textId="53ED717F" w:rsidR="0015104A" w:rsidRDefault="00B146C7" w:rsidP="0015104A">
      <w:pPr>
        <w:pStyle w:val="Pa1"/>
        <w:jc w:val="both"/>
        <w:rPr>
          <w:rStyle w:val="A11"/>
          <w:rFonts w:asciiTheme="minorHAnsi" w:hAnsiTheme="minorHAnsi" w:cstheme="minorHAnsi"/>
          <w:sz w:val="23"/>
          <w:szCs w:val="23"/>
        </w:rPr>
      </w:pPr>
      <w:hyperlink r:id="rId4" w:history="1">
        <w:r w:rsidR="0015104A" w:rsidRPr="00357433">
          <w:rPr>
            <w:rStyle w:val="Hyperlink"/>
            <w:rFonts w:asciiTheme="minorHAnsi" w:hAnsiTheme="minorHAnsi" w:cstheme="minorHAnsi"/>
            <w:sz w:val="23"/>
            <w:szCs w:val="23"/>
          </w:rPr>
          <w:t>Please apply online</w:t>
        </w:r>
      </w:hyperlink>
      <w:r w:rsidR="0015104A" w:rsidRPr="0015104A">
        <w:rPr>
          <w:rStyle w:val="A11"/>
          <w:rFonts w:asciiTheme="minorHAnsi" w:hAnsiTheme="minorHAnsi" w:cstheme="minorHAnsi"/>
          <w:sz w:val="23"/>
          <w:szCs w:val="23"/>
        </w:rPr>
        <w:t xml:space="preserve"> </w:t>
      </w:r>
    </w:p>
    <w:p w14:paraId="3E1F4BDA" w14:textId="77777777" w:rsidR="0015104A" w:rsidRPr="0015104A" w:rsidRDefault="0015104A" w:rsidP="0015104A">
      <w:pPr>
        <w:pStyle w:val="Default"/>
      </w:pPr>
    </w:p>
    <w:p w14:paraId="7DCC837F" w14:textId="77777777" w:rsidR="0015104A" w:rsidRPr="0015104A" w:rsidRDefault="0015104A" w:rsidP="0015104A">
      <w:pPr>
        <w:pStyle w:val="Pa1"/>
        <w:jc w:val="both"/>
        <w:rPr>
          <w:rFonts w:asciiTheme="minorHAnsi" w:hAnsiTheme="minorHAnsi" w:cstheme="minorHAnsi"/>
          <w:color w:val="221E1F"/>
          <w:sz w:val="23"/>
          <w:szCs w:val="23"/>
        </w:rPr>
      </w:pPr>
      <w:r w:rsidRPr="0015104A">
        <w:rPr>
          <w:rStyle w:val="A2"/>
          <w:rFonts w:asciiTheme="minorHAnsi" w:hAnsiTheme="minorHAnsi" w:cstheme="minorHAnsi"/>
          <w:sz w:val="23"/>
          <w:szCs w:val="23"/>
        </w:rPr>
        <w:t>For more information on this position contact:</w:t>
      </w:r>
    </w:p>
    <w:p w14:paraId="29DD8D35" w14:textId="77777777" w:rsidR="0015104A" w:rsidRPr="0015104A" w:rsidRDefault="0015104A" w:rsidP="0015104A">
      <w:pPr>
        <w:pStyle w:val="Pa1"/>
        <w:jc w:val="both"/>
        <w:rPr>
          <w:rFonts w:asciiTheme="minorHAnsi" w:hAnsiTheme="minorHAnsi" w:cstheme="minorHAnsi"/>
          <w:color w:val="221E1F"/>
          <w:sz w:val="23"/>
          <w:szCs w:val="23"/>
        </w:rPr>
      </w:pPr>
      <w:r w:rsidRPr="0015104A">
        <w:rPr>
          <w:rStyle w:val="A2"/>
          <w:rFonts w:asciiTheme="minorHAnsi" w:hAnsiTheme="minorHAnsi" w:cstheme="minorHAnsi"/>
          <w:b/>
          <w:bCs/>
          <w:sz w:val="23"/>
          <w:szCs w:val="23"/>
        </w:rPr>
        <w:t>Jay Singleton, Senior Vice President</w:t>
      </w:r>
    </w:p>
    <w:p w14:paraId="337EFDA6" w14:textId="77777777" w:rsidR="0015104A" w:rsidRPr="0015104A" w:rsidRDefault="0015104A" w:rsidP="0015104A">
      <w:pPr>
        <w:pStyle w:val="Pa1"/>
        <w:jc w:val="both"/>
        <w:rPr>
          <w:rFonts w:asciiTheme="minorHAnsi" w:hAnsiTheme="minorHAnsi" w:cstheme="minorHAnsi"/>
          <w:color w:val="221E1F"/>
          <w:sz w:val="23"/>
          <w:szCs w:val="23"/>
        </w:rPr>
      </w:pPr>
      <w:r w:rsidRPr="0015104A">
        <w:rPr>
          <w:rStyle w:val="A11"/>
          <w:rFonts w:asciiTheme="minorHAnsi" w:hAnsiTheme="minorHAnsi" w:cstheme="minorHAnsi"/>
          <w:sz w:val="23"/>
          <w:szCs w:val="23"/>
        </w:rPr>
        <w:t xml:space="preserve">JaySingleton@GovernmentResource.com </w:t>
      </w:r>
    </w:p>
    <w:p w14:paraId="4B6E183A" w14:textId="29D5A984" w:rsidR="0015104A" w:rsidRPr="0015104A" w:rsidRDefault="0015104A" w:rsidP="0015104A">
      <w:pPr>
        <w:pStyle w:val="Default"/>
        <w:rPr>
          <w:rFonts w:asciiTheme="minorHAnsi" w:hAnsiTheme="minorHAnsi" w:cstheme="minorHAnsi"/>
          <w:b/>
          <w:bCs/>
          <w:sz w:val="23"/>
          <w:szCs w:val="23"/>
          <w:u w:val="single"/>
        </w:rPr>
      </w:pPr>
      <w:r w:rsidRPr="0015104A">
        <w:rPr>
          <w:rStyle w:val="A2"/>
          <w:rFonts w:asciiTheme="minorHAnsi" w:hAnsiTheme="minorHAnsi" w:cstheme="minorHAnsi"/>
          <w:sz w:val="23"/>
          <w:szCs w:val="23"/>
        </w:rPr>
        <w:t>817-223-2654</w:t>
      </w:r>
    </w:p>
    <w:sectPr w:rsidR="0015104A" w:rsidRPr="00151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4A"/>
    <w:rsid w:val="0015104A"/>
    <w:rsid w:val="00357433"/>
    <w:rsid w:val="00B146C7"/>
    <w:rsid w:val="00D6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99B2"/>
  <w15:chartTrackingRefBased/>
  <w15:docId w15:val="{EA9D904F-A0FB-41C6-9F9E-325284FB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104A"/>
    <w:pPr>
      <w:autoSpaceDE w:val="0"/>
      <w:autoSpaceDN w:val="0"/>
      <w:adjustRightInd w:val="0"/>
      <w:spacing w:after="0" w:line="240" w:lineRule="auto"/>
    </w:pPr>
    <w:rPr>
      <w:rFonts w:ascii="Gotham Light" w:hAnsi="Gotham Light" w:cs="Gotham Light"/>
      <w:color w:val="000000"/>
      <w:sz w:val="24"/>
      <w:szCs w:val="24"/>
    </w:rPr>
  </w:style>
  <w:style w:type="character" w:customStyle="1" w:styleId="A2">
    <w:name w:val="A2"/>
    <w:uiPriority w:val="99"/>
    <w:rsid w:val="0015104A"/>
    <w:rPr>
      <w:rFonts w:cs="Gotham Light"/>
      <w:color w:val="221E1F"/>
      <w:sz w:val="22"/>
      <w:szCs w:val="22"/>
    </w:rPr>
  </w:style>
  <w:style w:type="paragraph" w:customStyle="1" w:styleId="Pa1">
    <w:name w:val="Pa1"/>
    <w:basedOn w:val="Default"/>
    <w:next w:val="Default"/>
    <w:uiPriority w:val="99"/>
    <w:rsid w:val="0015104A"/>
    <w:pPr>
      <w:spacing w:line="241" w:lineRule="atLeast"/>
    </w:pPr>
    <w:rPr>
      <w:rFonts w:cstheme="minorBidi"/>
      <w:color w:val="auto"/>
    </w:rPr>
  </w:style>
  <w:style w:type="character" w:customStyle="1" w:styleId="A11">
    <w:name w:val="A11"/>
    <w:uiPriority w:val="99"/>
    <w:rsid w:val="0015104A"/>
    <w:rPr>
      <w:rFonts w:cs="Gotham Light"/>
      <w:color w:val="221E1F"/>
      <w:sz w:val="22"/>
      <w:szCs w:val="22"/>
      <w:u w:val="single"/>
    </w:rPr>
  </w:style>
  <w:style w:type="character" w:styleId="Hyperlink">
    <w:name w:val="Hyperlink"/>
    <w:basedOn w:val="DefaultParagraphFont"/>
    <w:uiPriority w:val="99"/>
    <w:unhideWhenUsed/>
    <w:rsid w:val="00357433"/>
    <w:rPr>
      <w:color w:val="0563C1" w:themeColor="hyperlink"/>
      <w:u w:val="single"/>
    </w:rPr>
  </w:style>
  <w:style w:type="character" w:styleId="UnresolvedMention">
    <w:name w:val="Unresolved Mention"/>
    <w:basedOn w:val="DefaultParagraphFont"/>
    <w:uiPriority w:val="99"/>
    <w:semiHidden/>
    <w:unhideWhenUsed/>
    <w:rsid w:val="00357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ernmentresource.com/executive-recruitment/open-recruitments/levelland-tx-city-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Hall</dc:creator>
  <cp:keywords/>
  <dc:description/>
  <cp:lastModifiedBy>Ashley Hall</cp:lastModifiedBy>
  <cp:revision>3</cp:revision>
  <dcterms:created xsi:type="dcterms:W3CDTF">2021-10-07T19:13:00Z</dcterms:created>
  <dcterms:modified xsi:type="dcterms:W3CDTF">2022-01-07T19:18:00Z</dcterms:modified>
</cp:coreProperties>
</file>