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9FDF" w14:textId="77777777" w:rsidR="00CF25CE" w:rsidRPr="00E54DC2" w:rsidRDefault="00CF25CE" w:rsidP="00CF25CE">
      <w:pPr>
        <w:jc w:val="center"/>
        <w:rPr>
          <w:rFonts w:cstheme="majorHAnsi"/>
          <w:b/>
          <w:sz w:val="22"/>
          <w:szCs w:val="22"/>
        </w:rPr>
      </w:pPr>
      <w:r w:rsidRPr="00E54DC2">
        <w:rPr>
          <w:rFonts w:cstheme="majorHAnsi"/>
          <w:b/>
          <w:sz w:val="22"/>
          <w:szCs w:val="22"/>
        </w:rPr>
        <w:t>Borough Manager - Borough of Kennett Square, PA</w:t>
      </w:r>
    </w:p>
    <w:p w14:paraId="52AA6211" w14:textId="4169AD20" w:rsidR="00CF25CE" w:rsidRDefault="00CF25CE"/>
    <w:p w14:paraId="03472671" w14:textId="77777777" w:rsidR="00CF25CE" w:rsidRPr="00C34E4A" w:rsidRDefault="00CF25CE" w:rsidP="00CF25CE">
      <w:pPr>
        <w:autoSpaceDE w:val="0"/>
        <w:autoSpaceDN w:val="0"/>
        <w:adjustRightInd w:val="0"/>
        <w:spacing w:after="0"/>
        <w:jc w:val="both"/>
        <w:rPr>
          <w:rFonts w:cs="Calibri"/>
          <w:sz w:val="22"/>
          <w:szCs w:val="22"/>
        </w:rPr>
      </w:pPr>
      <w:r w:rsidRPr="002B73CC">
        <w:rPr>
          <w:rFonts w:cs="Calibri"/>
          <w:sz w:val="22"/>
          <w:szCs w:val="22"/>
        </w:rPr>
        <w:t>The Borough of Kennett Square, Pennsylvania</w:t>
      </w:r>
      <w:r>
        <w:rPr>
          <w:rFonts w:cs="Calibri"/>
          <w:sz w:val="22"/>
          <w:szCs w:val="22"/>
        </w:rPr>
        <w:t>,</w:t>
      </w:r>
      <w:r w:rsidRPr="002B73CC">
        <w:rPr>
          <w:rFonts w:cs="Calibri"/>
          <w:sz w:val="22"/>
          <w:szCs w:val="22"/>
        </w:rPr>
        <w:t xml:space="preserve"> located roughly 1-hour southwest of Philadelphia, is the </w:t>
      </w:r>
      <w:r>
        <w:rPr>
          <w:rFonts w:cs="Calibri"/>
          <w:sz w:val="22"/>
          <w:szCs w:val="22"/>
        </w:rPr>
        <w:t xml:space="preserve">commercial and retail </w:t>
      </w:r>
      <w:r w:rsidRPr="002B73CC">
        <w:rPr>
          <w:rFonts w:cs="Calibri"/>
          <w:sz w:val="22"/>
          <w:szCs w:val="22"/>
        </w:rPr>
        <w:t>focal point in Chester County and the Kennett Region</w:t>
      </w:r>
      <w:r>
        <w:rPr>
          <w:rFonts w:cs="Calibri"/>
          <w:sz w:val="22"/>
          <w:szCs w:val="22"/>
        </w:rPr>
        <w:t xml:space="preserve">. </w:t>
      </w:r>
      <w:r w:rsidRPr="002B73CC">
        <w:rPr>
          <w:rFonts w:cs="Calibri"/>
          <w:sz w:val="22"/>
          <w:szCs w:val="22"/>
        </w:rPr>
        <w:t>Kennett Square is approximately one square mile in size and is encircled by Kennett Township.</w:t>
      </w:r>
      <w:r w:rsidRPr="002B73CC">
        <w:rPr>
          <w:rFonts w:ascii="Open Sans" w:hAnsi="Open Sans" w:cs="Open Sans"/>
          <w:sz w:val="22"/>
          <w:szCs w:val="22"/>
        </w:rPr>
        <w:t xml:space="preserve"> </w:t>
      </w:r>
      <w:r w:rsidRPr="00C34E4A">
        <w:rPr>
          <w:rFonts w:cs="Open Sans"/>
          <w:sz w:val="22"/>
          <w:szCs w:val="22"/>
        </w:rPr>
        <w:t>Surrounding farm</w:t>
      </w:r>
      <w:r>
        <w:rPr>
          <w:rFonts w:cs="Open Sans"/>
          <w:sz w:val="22"/>
          <w:szCs w:val="22"/>
        </w:rPr>
        <w:t>ing operations</w:t>
      </w:r>
      <w:r w:rsidRPr="00C34E4A">
        <w:rPr>
          <w:rFonts w:cs="Open Sans"/>
          <w:sz w:val="22"/>
          <w:szCs w:val="22"/>
        </w:rPr>
        <w:t xml:space="preserve"> produce roughly 60% of the country’s mushrooms, earning the area its well-earned nickname</w:t>
      </w:r>
      <w:r>
        <w:rPr>
          <w:rFonts w:cs="Open Sans"/>
          <w:sz w:val="22"/>
          <w:szCs w:val="22"/>
        </w:rPr>
        <w:t xml:space="preserve"> - </w:t>
      </w:r>
      <w:r w:rsidRPr="00C34E4A">
        <w:rPr>
          <w:rFonts w:cs="Open Sans"/>
          <w:sz w:val="22"/>
          <w:szCs w:val="22"/>
        </w:rPr>
        <w:t xml:space="preserve">the Mushroom Capital of the World. Its </w:t>
      </w:r>
      <w:r>
        <w:rPr>
          <w:rFonts w:cs="Open Sans"/>
          <w:sz w:val="22"/>
          <w:szCs w:val="22"/>
        </w:rPr>
        <w:t xml:space="preserve">highly ethnically diverse </w:t>
      </w:r>
      <w:r w:rsidRPr="00C34E4A">
        <w:rPr>
          <w:rFonts w:cs="Open Sans"/>
          <w:sz w:val="22"/>
          <w:szCs w:val="22"/>
        </w:rPr>
        <w:t xml:space="preserve">6,200 residents enjoy the Borough </w:t>
      </w:r>
      <w:r w:rsidRPr="00C34E4A">
        <w:rPr>
          <w:rFonts w:cs="Calibri"/>
          <w:sz w:val="22"/>
          <w:szCs w:val="22"/>
        </w:rPr>
        <w:t xml:space="preserve">as a wonderful place to live, work, and play </w:t>
      </w:r>
      <w:r>
        <w:rPr>
          <w:rFonts w:cs="Calibri"/>
          <w:sz w:val="22"/>
          <w:szCs w:val="22"/>
        </w:rPr>
        <w:t xml:space="preserve">with its </w:t>
      </w:r>
      <w:r w:rsidRPr="00C34E4A">
        <w:rPr>
          <w:rFonts w:cs="Calibri"/>
          <w:sz w:val="22"/>
          <w:szCs w:val="22"/>
        </w:rPr>
        <w:t xml:space="preserve">quaint small-town </w:t>
      </w:r>
      <w:r>
        <w:rPr>
          <w:rFonts w:cs="Calibri"/>
          <w:sz w:val="22"/>
          <w:szCs w:val="22"/>
        </w:rPr>
        <w:t xml:space="preserve">feel and eclectic mix of attractions, shops, restaurants, and festivals, </w:t>
      </w:r>
    </w:p>
    <w:p w14:paraId="5B9A61D7" w14:textId="77777777" w:rsidR="00CF25CE" w:rsidRPr="002B73CC" w:rsidRDefault="00CF25CE" w:rsidP="00CF25CE">
      <w:pPr>
        <w:autoSpaceDE w:val="0"/>
        <w:autoSpaceDN w:val="0"/>
        <w:adjustRightInd w:val="0"/>
        <w:spacing w:after="0"/>
        <w:jc w:val="both"/>
        <w:rPr>
          <w:rFonts w:cs="Calibri"/>
          <w:sz w:val="22"/>
          <w:szCs w:val="22"/>
        </w:rPr>
      </w:pPr>
    </w:p>
    <w:p w14:paraId="4CA85611" w14:textId="77777777" w:rsidR="00CF25CE" w:rsidRPr="002B73CC" w:rsidRDefault="00CF25CE" w:rsidP="00CF25CE">
      <w:pPr>
        <w:autoSpaceDE w:val="0"/>
        <w:autoSpaceDN w:val="0"/>
        <w:adjustRightInd w:val="0"/>
        <w:spacing w:after="0"/>
        <w:jc w:val="both"/>
        <w:rPr>
          <w:rFonts w:cs="Calibri"/>
          <w:sz w:val="22"/>
          <w:szCs w:val="22"/>
        </w:rPr>
      </w:pPr>
      <w:r w:rsidRPr="002B73CC">
        <w:rPr>
          <w:rFonts w:cs="Calibri"/>
          <w:sz w:val="22"/>
          <w:szCs w:val="22"/>
        </w:rPr>
        <w:t>Kennett Square seeks a servant leader of high integrity to serve as its next Manager. The Borough Manager serves as the Chief Administrative Officer of the organization and is responsible for executing the policies of the Borough Council and for implementing the daily affairs of the organization.  The Borough provides a full range of municipal services including building inspection, planning, zoning, emergency management, street</w:t>
      </w:r>
      <w:r>
        <w:rPr>
          <w:rFonts w:cs="Calibri"/>
          <w:sz w:val="22"/>
          <w:szCs w:val="22"/>
        </w:rPr>
        <w:t xml:space="preserve">s &amp; </w:t>
      </w:r>
      <w:r w:rsidRPr="002B73CC">
        <w:rPr>
          <w:rFonts w:cs="Calibri"/>
          <w:sz w:val="22"/>
          <w:szCs w:val="22"/>
        </w:rPr>
        <w:t>storm sewer</w:t>
      </w:r>
      <w:r>
        <w:rPr>
          <w:rFonts w:cs="Calibri"/>
          <w:sz w:val="22"/>
          <w:szCs w:val="22"/>
        </w:rPr>
        <w:t xml:space="preserve">s, </w:t>
      </w:r>
      <w:r w:rsidRPr="002B73CC">
        <w:rPr>
          <w:rFonts w:cs="Calibri"/>
          <w:sz w:val="22"/>
          <w:szCs w:val="22"/>
        </w:rPr>
        <w:t xml:space="preserve">water </w:t>
      </w:r>
      <w:r>
        <w:rPr>
          <w:rFonts w:cs="Calibri"/>
          <w:sz w:val="22"/>
          <w:szCs w:val="22"/>
        </w:rPr>
        <w:t>&amp;</w:t>
      </w:r>
      <w:r w:rsidRPr="002B73CC">
        <w:rPr>
          <w:rFonts w:cs="Calibri"/>
          <w:sz w:val="22"/>
          <w:szCs w:val="22"/>
        </w:rPr>
        <w:t xml:space="preserve"> sewer utilities</w:t>
      </w:r>
      <w:r>
        <w:rPr>
          <w:rFonts w:cs="Calibri"/>
          <w:sz w:val="22"/>
          <w:szCs w:val="22"/>
        </w:rPr>
        <w:t>,</w:t>
      </w:r>
      <w:r w:rsidRPr="002B73CC">
        <w:rPr>
          <w:rFonts w:cs="Calibri"/>
          <w:sz w:val="22"/>
          <w:szCs w:val="22"/>
        </w:rPr>
        <w:t xml:space="preserve"> and operates a </w:t>
      </w:r>
      <w:r>
        <w:rPr>
          <w:rFonts w:cs="Calibri"/>
          <w:sz w:val="22"/>
          <w:szCs w:val="22"/>
        </w:rPr>
        <w:t xml:space="preserve">downtown </w:t>
      </w:r>
      <w:r w:rsidRPr="002B73CC">
        <w:rPr>
          <w:rFonts w:cs="Calibri"/>
          <w:sz w:val="22"/>
          <w:szCs w:val="22"/>
        </w:rPr>
        <w:t>parking garage.  The Borough’s Police Chief is appointed and reports to the Mayor</w:t>
      </w:r>
      <w:r>
        <w:rPr>
          <w:rFonts w:cs="Calibri"/>
          <w:sz w:val="22"/>
          <w:szCs w:val="22"/>
        </w:rPr>
        <w:t xml:space="preserve"> but</w:t>
      </w:r>
      <w:r w:rsidRPr="002B73CC">
        <w:rPr>
          <w:rFonts w:cs="Calibri"/>
          <w:sz w:val="22"/>
          <w:szCs w:val="22"/>
        </w:rPr>
        <w:t xml:space="preserve"> participates as part of the Borough Manager’s Senior Leadership team. Fire and EMS services are provided through an intergovernmental agreement with two local providers.</w:t>
      </w:r>
    </w:p>
    <w:p w14:paraId="70FA964D" w14:textId="77777777" w:rsidR="00CF25CE" w:rsidRPr="002B73CC" w:rsidRDefault="00CF25CE" w:rsidP="00CF25CE">
      <w:pPr>
        <w:autoSpaceDE w:val="0"/>
        <w:autoSpaceDN w:val="0"/>
        <w:adjustRightInd w:val="0"/>
        <w:spacing w:after="0"/>
        <w:jc w:val="both"/>
        <w:rPr>
          <w:rFonts w:cs="Calibri"/>
          <w:sz w:val="22"/>
          <w:szCs w:val="22"/>
        </w:rPr>
      </w:pPr>
    </w:p>
    <w:p w14:paraId="5864F6CA" w14:textId="77777777" w:rsidR="00CF25CE" w:rsidRPr="002B73CC" w:rsidRDefault="00CF25CE" w:rsidP="00CF25CE">
      <w:pPr>
        <w:autoSpaceDE w:val="0"/>
        <w:autoSpaceDN w:val="0"/>
        <w:adjustRightInd w:val="0"/>
        <w:spacing w:after="0"/>
        <w:jc w:val="both"/>
        <w:rPr>
          <w:rFonts w:cs="Calibri"/>
          <w:sz w:val="22"/>
          <w:szCs w:val="22"/>
        </w:rPr>
      </w:pPr>
      <w:r w:rsidRPr="002B73CC">
        <w:rPr>
          <w:rFonts w:cs="Calibri"/>
          <w:sz w:val="22"/>
          <w:szCs w:val="22"/>
        </w:rPr>
        <w:t xml:space="preserve">This position requires a </w:t>
      </w:r>
      <w:proofErr w:type="gramStart"/>
      <w:r w:rsidRPr="002B73CC">
        <w:rPr>
          <w:rFonts w:cs="Calibri"/>
          <w:sz w:val="22"/>
          <w:szCs w:val="22"/>
        </w:rPr>
        <w:t>Bachelor’s</w:t>
      </w:r>
      <w:proofErr w:type="gramEnd"/>
      <w:r w:rsidRPr="002B73CC">
        <w:rPr>
          <w:rFonts w:cs="Calibri"/>
          <w:sz w:val="22"/>
          <w:szCs w:val="22"/>
        </w:rPr>
        <w:t xml:space="preserve"> degree in Public Administration, Business Administration, or a related field from an accredited institution, with a Master’s degree preferred. A minimum of three years in the administration of a public or business agency or any equivalent combination of education and experience that provides the required knowledge and skills may be considered. </w:t>
      </w:r>
      <w:r>
        <w:rPr>
          <w:rFonts w:cs="Calibri"/>
          <w:sz w:val="22"/>
          <w:szCs w:val="22"/>
        </w:rPr>
        <w:t xml:space="preserve">The Borough </w:t>
      </w:r>
      <w:r w:rsidRPr="003448B9">
        <w:rPr>
          <w:rFonts w:cs="Calibri"/>
          <w:sz w:val="22"/>
          <w:szCs w:val="22"/>
        </w:rPr>
        <w:t>is an Equal Opportunity Employer and values diversity in its workforce.</w:t>
      </w:r>
    </w:p>
    <w:p w14:paraId="345C9619" w14:textId="77777777" w:rsidR="00CF25CE" w:rsidRPr="00E54DC2" w:rsidRDefault="00CF25CE" w:rsidP="00CF25CE">
      <w:pPr>
        <w:autoSpaceDE w:val="0"/>
        <w:autoSpaceDN w:val="0"/>
        <w:adjustRightInd w:val="0"/>
        <w:spacing w:after="0"/>
        <w:rPr>
          <w:rFonts w:cs="Calibri"/>
          <w:color w:val="3C3D3A"/>
          <w:sz w:val="22"/>
          <w:szCs w:val="22"/>
        </w:rPr>
      </w:pPr>
    </w:p>
    <w:p w14:paraId="5EF71A71" w14:textId="77777777" w:rsidR="00CF25CE" w:rsidRPr="00E54DC2" w:rsidRDefault="00CF25CE" w:rsidP="00CF25CE">
      <w:pPr>
        <w:pStyle w:val="Default"/>
        <w:spacing w:after="180" w:line="221" w:lineRule="atLeast"/>
        <w:rPr>
          <w:rFonts w:asciiTheme="minorHAnsi" w:hAnsiTheme="minorHAnsi" w:cs="Calibri"/>
          <w:color w:val="205D9F"/>
          <w:sz w:val="22"/>
          <w:szCs w:val="22"/>
        </w:rPr>
      </w:pPr>
      <w:r w:rsidRPr="00E54DC2">
        <w:rPr>
          <w:rStyle w:val="A8"/>
          <w:rFonts w:asciiTheme="minorHAnsi" w:hAnsiTheme="minorHAnsi" w:cs="Calibri"/>
          <w:sz w:val="22"/>
          <w:szCs w:val="22"/>
        </w:rPr>
        <w:t xml:space="preserve">Please apply online at: </w:t>
      </w:r>
      <w:r w:rsidRPr="00E54DC2">
        <w:rPr>
          <w:rStyle w:val="A8"/>
          <w:rFonts w:asciiTheme="minorHAnsi" w:hAnsiTheme="minorHAnsi" w:cs="Calibri"/>
          <w:color w:val="205D9F"/>
          <w:sz w:val="22"/>
          <w:szCs w:val="22"/>
        </w:rPr>
        <w:t xml:space="preserve">http://bit.ly/SGROpenRecruitments </w:t>
      </w:r>
    </w:p>
    <w:p w14:paraId="48BE4754" w14:textId="77777777" w:rsidR="00CF25CE" w:rsidRPr="00E54DC2" w:rsidRDefault="00CF25CE" w:rsidP="00CF25CE">
      <w:pPr>
        <w:pStyle w:val="Pa7"/>
        <w:spacing w:after="180"/>
        <w:jc w:val="both"/>
        <w:rPr>
          <w:rFonts w:asciiTheme="minorHAnsi" w:hAnsiTheme="minorHAnsi" w:cs="Calibri"/>
          <w:color w:val="3C3D3A"/>
          <w:sz w:val="22"/>
          <w:szCs w:val="22"/>
        </w:rPr>
      </w:pPr>
      <w:r w:rsidRPr="00E54DC2">
        <w:rPr>
          <w:rStyle w:val="A8"/>
          <w:rFonts w:asciiTheme="minorHAnsi" w:hAnsiTheme="minorHAnsi" w:cs="Calibri"/>
          <w:sz w:val="22"/>
          <w:szCs w:val="22"/>
        </w:rPr>
        <w:t xml:space="preserve">For more information on this position contact: </w:t>
      </w:r>
    </w:p>
    <w:p w14:paraId="46C33908" w14:textId="77777777" w:rsidR="00CF25CE" w:rsidRPr="00E54DC2" w:rsidRDefault="00CF25CE" w:rsidP="00CF25CE">
      <w:pPr>
        <w:pStyle w:val="Pa10"/>
        <w:jc w:val="both"/>
        <w:rPr>
          <w:rFonts w:asciiTheme="minorHAnsi" w:hAnsiTheme="minorHAnsi" w:cs="Calibri"/>
          <w:color w:val="3C3D3A"/>
          <w:sz w:val="22"/>
          <w:szCs w:val="22"/>
        </w:rPr>
      </w:pPr>
      <w:r w:rsidRPr="00E54DC2">
        <w:rPr>
          <w:rStyle w:val="A8"/>
          <w:rFonts w:asciiTheme="minorHAnsi" w:hAnsiTheme="minorHAnsi" w:cs="Calibri"/>
          <w:b/>
          <w:bCs/>
          <w:sz w:val="22"/>
          <w:szCs w:val="22"/>
        </w:rPr>
        <w:t xml:space="preserve">Doug Thomas, Senior Vice President </w:t>
      </w:r>
    </w:p>
    <w:p w14:paraId="4A6FC7BD" w14:textId="77777777" w:rsidR="00CF25CE" w:rsidRPr="00E54DC2" w:rsidRDefault="00CF25CE" w:rsidP="00CF25CE">
      <w:pPr>
        <w:pStyle w:val="Pa10"/>
        <w:jc w:val="both"/>
        <w:rPr>
          <w:rFonts w:asciiTheme="minorHAnsi" w:hAnsiTheme="minorHAnsi" w:cs="Calibri"/>
          <w:color w:val="3C3D3A"/>
          <w:sz w:val="22"/>
          <w:szCs w:val="22"/>
        </w:rPr>
      </w:pPr>
      <w:r w:rsidRPr="00E54DC2">
        <w:rPr>
          <w:rStyle w:val="A8"/>
          <w:rFonts w:asciiTheme="minorHAnsi" w:hAnsiTheme="minorHAnsi" w:cs="Calibri"/>
          <w:sz w:val="22"/>
          <w:szCs w:val="22"/>
        </w:rPr>
        <w:t xml:space="preserve">Strategic Government Resources </w:t>
      </w:r>
    </w:p>
    <w:p w14:paraId="3D4E83B7" w14:textId="77777777" w:rsidR="00CF25CE" w:rsidRPr="00E54DC2" w:rsidRDefault="00CF25CE" w:rsidP="00CF25CE">
      <w:pPr>
        <w:pStyle w:val="Pa10"/>
        <w:jc w:val="both"/>
        <w:rPr>
          <w:rFonts w:asciiTheme="minorHAnsi" w:hAnsiTheme="minorHAnsi" w:cs="Calibri"/>
          <w:color w:val="205D9F"/>
          <w:sz w:val="22"/>
          <w:szCs w:val="22"/>
        </w:rPr>
      </w:pPr>
      <w:r w:rsidRPr="00E54DC2">
        <w:rPr>
          <w:rStyle w:val="A8"/>
          <w:rFonts w:asciiTheme="minorHAnsi" w:hAnsiTheme="minorHAnsi" w:cs="Calibri"/>
          <w:color w:val="205D9F"/>
          <w:sz w:val="22"/>
          <w:szCs w:val="22"/>
        </w:rPr>
        <w:t xml:space="preserve">DouglasThomas@GovernmentResource.com </w:t>
      </w:r>
    </w:p>
    <w:p w14:paraId="081FC618" w14:textId="77777777" w:rsidR="00CF25CE" w:rsidRDefault="00CF25CE" w:rsidP="00CF25CE">
      <w:pPr>
        <w:pStyle w:val="NoSpacing"/>
        <w:rPr>
          <w:rStyle w:val="A8"/>
          <w:rFonts w:cs="Calibri"/>
          <w:sz w:val="22"/>
          <w:szCs w:val="22"/>
        </w:rPr>
      </w:pPr>
      <w:r w:rsidRPr="00E54DC2">
        <w:rPr>
          <w:rStyle w:val="A8"/>
          <w:rFonts w:cs="Calibri"/>
          <w:sz w:val="22"/>
          <w:szCs w:val="22"/>
        </w:rPr>
        <w:t>863-860-9314</w:t>
      </w:r>
    </w:p>
    <w:p w14:paraId="0E238237" w14:textId="77777777" w:rsidR="00CF25CE" w:rsidRDefault="00CF25CE"/>
    <w:sectPr w:rsidR="00CF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CE"/>
    <w:rsid w:val="00CF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6603"/>
  <w15:chartTrackingRefBased/>
  <w15:docId w15:val="{9A6186F1-DECD-4762-83A9-346D675D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CE"/>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25CE"/>
    <w:pPr>
      <w:spacing w:after="0" w:line="240" w:lineRule="auto"/>
    </w:pPr>
    <w:rPr>
      <w:sz w:val="24"/>
      <w:szCs w:val="24"/>
    </w:rPr>
  </w:style>
  <w:style w:type="character" w:customStyle="1" w:styleId="NoSpacingChar">
    <w:name w:val="No Spacing Char"/>
    <w:basedOn w:val="DefaultParagraphFont"/>
    <w:link w:val="NoSpacing"/>
    <w:uiPriority w:val="1"/>
    <w:rsid w:val="00CF25CE"/>
    <w:rPr>
      <w:sz w:val="24"/>
      <w:szCs w:val="24"/>
    </w:rPr>
  </w:style>
  <w:style w:type="paragraph" w:customStyle="1" w:styleId="Default">
    <w:name w:val="Default"/>
    <w:rsid w:val="00CF25CE"/>
    <w:pPr>
      <w:autoSpaceDE w:val="0"/>
      <w:autoSpaceDN w:val="0"/>
      <w:adjustRightInd w:val="0"/>
      <w:spacing w:after="0" w:line="240" w:lineRule="auto"/>
    </w:pPr>
    <w:rPr>
      <w:rFonts w:ascii="Open Sans" w:hAnsi="Open Sans" w:cs="Open Sans"/>
      <w:color w:val="000000"/>
      <w:sz w:val="24"/>
      <w:szCs w:val="24"/>
    </w:rPr>
  </w:style>
  <w:style w:type="character" w:customStyle="1" w:styleId="A8">
    <w:name w:val="A8"/>
    <w:uiPriority w:val="99"/>
    <w:rsid w:val="00CF25CE"/>
    <w:rPr>
      <w:rFonts w:cs="Open Sans"/>
      <w:color w:val="3C3D3A"/>
    </w:rPr>
  </w:style>
  <w:style w:type="paragraph" w:customStyle="1" w:styleId="Pa7">
    <w:name w:val="Pa7"/>
    <w:basedOn w:val="Default"/>
    <w:next w:val="Default"/>
    <w:uiPriority w:val="99"/>
    <w:rsid w:val="00CF25CE"/>
    <w:pPr>
      <w:spacing w:line="221" w:lineRule="atLeast"/>
    </w:pPr>
    <w:rPr>
      <w:rFonts w:cstheme="minorBidi"/>
      <w:color w:val="auto"/>
    </w:rPr>
  </w:style>
  <w:style w:type="paragraph" w:customStyle="1" w:styleId="Pa10">
    <w:name w:val="Pa10"/>
    <w:basedOn w:val="Default"/>
    <w:next w:val="Default"/>
    <w:uiPriority w:val="99"/>
    <w:rsid w:val="00CF25CE"/>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Franklin</dc:creator>
  <cp:keywords/>
  <dc:description/>
  <cp:lastModifiedBy>Delena Franklin</cp:lastModifiedBy>
  <cp:revision>1</cp:revision>
  <dcterms:created xsi:type="dcterms:W3CDTF">2021-03-11T16:33:00Z</dcterms:created>
  <dcterms:modified xsi:type="dcterms:W3CDTF">2021-03-11T16:34:00Z</dcterms:modified>
</cp:coreProperties>
</file>